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B73A" w14:textId="4C1AB6C8" w:rsidR="005C6AF1" w:rsidRPr="002306FC" w:rsidRDefault="00DE0E46">
      <w:pPr>
        <w:spacing w:after="0" w:line="259" w:lineRule="auto"/>
        <w:ind w:left="106" w:hanging="10"/>
        <w:jc w:val="center"/>
        <w:rPr>
          <w:b/>
          <w:bCs/>
        </w:rPr>
      </w:pPr>
      <w:r w:rsidRPr="002306FC">
        <w:rPr>
          <w:b/>
          <w:bCs/>
          <w:sz w:val="26"/>
        </w:rPr>
        <w:t>MINUTES OF REGULAR MEETING</w:t>
      </w:r>
    </w:p>
    <w:p w14:paraId="3819F07B" w14:textId="77777777" w:rsidR="005C6AF1" w:rsidRDefault="00DE0E46">
      <w:pPr>
        <w:spacing w:after="0" w:line="259" w:lineRule="auto"/>
        <w:ind w:left="168" w:right="77" w:hanging="10"/>
        <w:jc w:val="center"/>
      </w:pPr>
      <w:r>
        <w:t>BOARD OF DIRECTORS OF THE CITY OF EMORY DEVELOPMENT CORPORATION</w:t>
      </w:r>
    </w:p>
    <w:p w14:paraId="562B724D" w14:textId="5772219B" w:rsidR="005C6AF1" w:rsidRPr="002306FC" w:rsidRDefault="00B87C35">
      <w:pPr>
        <w:spacing w:after="261" w:line="259" w:lineRule="auto"/>
        <w:ind w:left="106" w:right="5" w:hanging="10"/>
        <w:jc w:val="center"/>
        <w:rPr>
          <w:b/>
          <w:bCs/>
        </w:rPr>
      </w:pPr>
      <w:r>
        <w:rPr>
          <w:b/>
          <w:bCs/>
          <w:sz w:val="26"/>
        </w:rPr>
        <w:t>MARCH 8</w:t>
      </w:r>
      <w:r w:rsidR="00EA21FB">
        <w:rPr>
          <w:b/>
          <w:bCs/>
          <w:sz w:val="26"/>
        </w:rPr>
        <w:t>, 202</w:t>
      </w:r>
      <w:r w:rsidR="00F843A2">
        <w:rPr>
          <w:b/>
          <w:bCs/>
          <w:sz w:val="26"/>
        </w:rPr>
        <w:t>3</w:t>
      </w:r>
    </w:p>
    <w:p w14:paraId="5BCCE916" w14:textId="6A27C497" w:rsidR="005C6AF1" w:rsidRPr="00A60217" w:rsidRDefault="00DE0E46" w:rsidP="00A60217">
      <w:pPr>
        <w:spacing w:after="0"/>
        <w:ind w:left="4"/>
        <w:jc w:val="left"/>
        <w:rPr>
          <w:szCs w:val="24"/>
        </w:rPr>
      </w:pPr>
      <w:r w:rsidRPr="00A60217">
        <w:rPr>
          <w:szCs w:val="24"/>
        </w:rPr>
        <w:t>The Regular Meeting of the City of Emory Development Corporation was called to order at</w:t>
      </w:r>
      <w:r w:rsidR="00993CC0" w:rsidRPr="00A60217">
        <w:rPr>
          <w:szCs w:val="24"/>
        </w:rPr>
        <w:t xml:space="preserve"> </w:t>
      </w:r>
      <w:r w:rsidR="002D573D" w:rsidRPr="00A60217">
        <w:rPr>
          <w:szCs w:val="24"/>
        </w:rPr>
        <w:t>1</w:t>
      </w:r>
      <w:r w:rsidR="00672315">
        <w:rPr>
          <w:szCs w:val="24"/>
        </w:rPr>
        <w:t>1</w:t>
      </w:r>
      <w:r w:rsidR="002D573D" w:rsidRPr="00A60217">
        <w:rPr>
          <w:szCs w:val="24"/>
        </w:rPr>
        <w:t>:</w:t>
      </w:r>
      <w:r w:rsidR="003B21B6">
        <w:rPr>
          <w:szCs w:val="24"/>
        </w:rPr>
        <w:t>3</w:t>
      </w:r>
      <w:r w:rsidR="008942A7">
        <w:rPr>
          <w:szCs w:val="24"/>
        </w:rPr>
        <w:t>5</w:t>
      </w:r>
      <w:r w:rsidR="002D573D" w:rsidRPr="00A60217">
        <w:rPr>
          <w:szCs w:val="24"/>
        </w:rPr>
        <w:t xml:space="preserve"> AM</w:t>
      </w:r>
      <w:r w:rsidR="00114C66" w:rsidRPr="00A60217">
        <w:rPr>
          <w:szCs w:val="24"/>
        </w:rPr>
        <w:br/>
      </w:r>
      <w:r w:rsidR="00C31085" w:rsidRPr="00A60217">
        <w:rPr>
          <w:szCs w:val="24"/>
        </w:rPr>
        <w:t xml:space="preserve">in </w:t>
      </w:r>
      <w:r w:rsidR="002306FC" w:rsidRPr="00A60217">
        <w:rPr>
          <w:szCs w:val="24"/>
        </w:rPr>
        <w:t xml:space="preserve">the </w:t>
      </w:r>
      <w:r w:rsidR="005000AB">
        <w:rPr>
          <w:szCs w:val="24"/>
        </w:rPr>
        <w:t>EDC Board Room</w:t>
      </w:r>
      <w:r w:rsidR="002306FC" w:rsidRPr="00A60217">
        <w:rPr>
          <w:szCs w:val="24"/>
        </w:rPr>
        <w:t xml:space="preserve"> located at </w:t>
      </w:r>
      <w:r w:rsidR="004F7CF6" w:rsidRPr="00A60217">
        <w:rPr>
          <w:szCs w:val="24"/>
        </w:rPr>
        <w:t>3</w:t>
      </w:r>
      <w:r w:rsidR="005000AB">
        <w:rPr>
          <w:szCs w:val="24"/>
        </w:rPr>
        <w:t>2</w:t>
      </w:r>
      <w:r w:rsidR="004F7CF6" w:rsidRPr="00A60217">
        <w:rPr>
          <w:szCs w:val="24"/>
        </w:rPr>
        <w:t>9</w:t>
      </w:r>
      <w:r w:rsidR="002306FC" w:rsidRPr="00A60217">
        <w:rPr>
          <w:szCs w:val="24"/>
        </w:rPr>
        <w:t xml:space="preserve"> N. Texas St., Emory, TX 75440 </w:t>
      </w:r>
      <w:r w:rsidRPr="00A60217">
        <w:rPr>
          <w:szCs w:val="24"/>
        </w:rPr>
        <w:t xml:space="preserve">on </w:t>
      </w:r>
      <w:r w:rsidR="00B87C35">
        <w:rPr>
          <w:szCs w:val="24"/>
        </w:rPr>
        <w:t>March 8</w:t>
      </w:r>
      <w:r w:rsidR="00EA21FB">
        <w:rPr>
          <w:szCs w:val="24"/>
        </w:rPr>
        <w:t>, 202</w:t>
      </w:r>
      <w:r w:rsidR="00F843A2">
        <w:rPr>
          <w:szCs w:val="24"/>
        </w:rPr>
        <w:t>3</w:t>
      </w:r>
      <w:r w:rsidR="00EA21FB">
        <w:rPr>
          <w:szCs w:val="24"/>
        </w:rPr>
        <w:t>.</w:t>
      </w:r>
    </w:p>
    <w:p w14:paraId="7FA23116" w14:textId="77777777" w:rsidR="00A60217" w:rsidRPr="00A60217" w:rsidRDefault="00A60217" w:rsidP="00A60217">
      <w:pPr>
        <w:spacing w:after="0"/>
        <w:ind w:left="4"/>
        <w:jc w:val="left"/>
        <w:rPr>
          <w:szCs w:val="24"/>
        </w:rPr>
      </w:pPr>
    </w:p>
    <w:p w14:paraId="003C6EC8" w14:textId="3E00FC77" w:rsidR="00972E7B" w:rsidRPr="00A60217" w:rsidRDefault="008F6492" w:rsidP="00A60217">
      <w:pPr>
        <w:spacing w:after="0"/>
        <w:ind w:left="4" w:right="173"/>
        <w:jc w:val="left"/>
        <w:rPr>
          <w:szCs w:val="24"/>
        </w:rPr>
      </w:pPr>
      <w:r w:rsidRPr="00A60217">
        <w:rPr>
          <w:b/>
          <w:bCs/>
          <w:color w:val="auto"/>
          <w:szCs w:val="24"/>
        </w:rPr>
        <w:t>Board m</w:t>
      </w:r>
      <w:r w:rsidR="00DE0E46" w:rsidRPr="00A60217">
        <w:rPr>
          <w:b/>
          <w:bCs/>
          <w:color w:val="auto"/>
          <w:szCs w:val="24"/>
        </w:rPr>
        <w:t>embers present</w:t>
      </w:r>
      <w:r w:rsidR="004B6A49" w:rsidRPr="00A60217">
        <w:rPr>
          <w:b/>
          <w:bCs/>
          <w:color w:val="auto"/>
          <w:szCs w:val="24"/>
        </w:rPr>
        <w:t>:</w:t>
      </w:r>
      <w:r w:rsidR="004B6A49" w:rsidRPr="00A60217">
        <w:rPr>
          <w:color w:val="auto"/>
          <w:szCs w:val="24"/>
        </w:rPr>
        <w:t xml:space="preserve"> </w:t>
      </w:r>
      <w:r w:rsidR="006E2716">
        <w:rPr>
          <w:szCs w:val="24"/>
        </w:rPr>
        <w:t xml:space="preserve">Cay House, Ben Wedeking, </w:t>
      </w:r>
      <w:r w:rsidR="00672D11" w:rsidRPr="00A60217">
        <w:rPr>
          <w:szCs w:val="24"/>
        </w:rPr>
        <w:t>Trey Hill</w:t>
      </w:r>
      <w:r w:rsidR="005000AB">
        <w:rPr>
          <w:szCs w:val="24"/>
        </w:rPr>
        <w:t xml:space="preserve">, </w:t>
      </w:r>
      <w:r w:rsidR="00972E7B" w:rsidRPr="00A60217">
        <w:rPr>
          <w:szCs w:val="24"/>
        </w:rPr>
        <w:t>Don Spencer</w:t>
      </w:r>
      <w:r w:rsidR="003B6F7E">
        <w:rPr>
          <w:szCs w:val="24"/>
        </w:rPr>
        <w:t>,</w:t>
      </w:r>
      <w:r w:rsidR="00F843A2">
        <w:rPr>
          <w:szCs w:val="24"/>
        </w:rPr>
        <w:t xml:space="preserve"> Jason Rolen</w:t>
      </w:r>
    </w:p>
    <w:p w14:paraId="6FD4718C" w14:textId="5DCDD793" w:rsidR="00972E7B" w:rsidRPr="00A60217" w:rsidRDefault="008F6492" w:rsidP="00A60217">
      <w:pPr>
        <w:spacing w:after="0"/>
        <w:ind w:left="4" w:right="173"/>
        <w:jc w:val="left"/>
        <w:rPr>
          <w:szCs w:val="24"/>
        </w:rPr>
      </w:pPr>
      <w:r w:rsidRPr="00A60217">
        <w:rPr>
          <w:b/>
          <w:bCs/>
          <w:szCs w:val="24"/>
        </w:rPr>
        <w:t>Board m</w:t>
      </w:r>
      <w:r w:rsidR="00DE0E46" w:rsidRPr="00A60217">
        <w:rPr>
          <w:b/>
          <w:bCs/>
          <w:szCs w:val="24"/>
        </w:rPr>
        <w:t>embers not in attendance</w:t>
      </w:r>
      <w:r w:rsidR="004B6A49" w:rsidRPr="00A60217">
        <w:rPr>
          <w:b/>
          <w:bCs/>
          <w:szCs w:val="24"/>
        </w:rPr>
        <w:t>:</w:t>
      </w:r>
      <w:r w:rsidR="002306FC" w:rsidRPr="00A60217">
        <w:rPr>
          <w:szCs w:val="24"/>
        </w:rPr>
        <w:t xml:space="preserve"> </w:t>
      </w:r>
      <w:r w:rsidR="008942A7">
        <w:rPr>
          <w:szCs w:val="24"/>
        </w:rPr>
        <w:t>Karen Young</w:t>
      </w:r>
      <w:r w:rsidR="007E3C3B">
        <w:rPr>
          <w:szCs w:val="24"/>
        </w:rPr>
        <w:t>, Jim Mack Taylor</w:t>
      </w:r>
    </w:p>
    <w:p w14:paraId="40E0B97C" w14:textId="020C5185" w:rsidR="00972E7B" w:rsidRPr="00A60217" w:rsidRDefault="00DE0E46" w:rsidP="00A60217">
      <w:pPr>
        <w:spacing w:after="0"/>
        <w:ind w:left="4" w:right="173"/>
        <w:jc w:val="left"/>
        <w:rPr>
          <w:szCs w:val="24"/>
        </w:rPr>
      </w:pPr>
      <w:r w:rsidRPr="00A60217">
        <w:rPr>
          <w:b/>
          <w:bCs/>
          <w:color w:val="auto"/>
          <w:szCs w:val="24"/>
        </w:rPr>
        <w:t>Staff present</w:t>
      </w:r>
      <w:r w:rsidR="004B6A49" w:rsidRPr="00A60217">
        <w:rPr>
          <w:b/>
          <w:bCs/>
          <w:color w:val="auto"/>
          <w:szCs w:val="24"/>
        </w:rPr>
        <w:t>:</w:t>
      </w:r>
      <w:r w:rsidR="004F7CF6" w:rsidRPr="00A60217">
        <w:rPr>
          <w:color w:val="auto"/>
          <w:szCs w:val="24"/>
        </w:rPr>
        <w:t xml:space="preserve"> </w:t>
      </w:r>
      <w:r w:rsidR="004F7CF6" w:rsidRPr="00A60217">
        <w:rPr>
          <w:szCs w:val="24"/>
        </w:rPr>
        <w:t>EDC</w:t>
      </w:r>
      <w:r w:rsidR="00C83934">
        <w:rPr>
          <w:szCs w:val="24"/>
        </w:rPr>
        <w:t xml:space="preserve"> </w:t>
      </w:r>
      <w:r w:rsidR="00C72439">
        <w:rPr>
          <w:szCs w:val="24"/>
        </w:rPr>
        <w:t>Executive Director</w:t>
      </w:r>
      <w:r w:rsidR="006E2716">
        <w:rPr>
          <w:szCs w:val="24"/>
        </w:rPr>
        <w:t xml:space="preserve"> – Leah Drown</w:t>
      </w:r>
    </w:p>
    <w:p w14:paraId="5F16C728" w14:textId="031FEC1C" w:rsidR="005C6AF1" w:rsidRPr="00A60217" w:rsidRDefault="004F7CF6" w:rsidP="00A60217">
      <w:pPr>
        <w:spacing w:after="0"/>
        <w:ind w:left="4" w:right="173"/>
        <w:jc w:val="left"/>
        <w:rPr>
          <w:szCs w:val="24"/>
        </w:rPr>
      </w:pPr>
      <w:r w:rsidRPr="00A60217">
        <w:rPr>
          <w:b/>
          <w:bCs/>
          <w:color w:val="auto"/>
          <w:szCs w:val="24"/>
        </w:rPr>
        <w:t>City Staff</w:t>
      </w:r>
      <w:r w:rsidR="004B6A49" w:rsidRPr="00A60217">
        <w:rPr>
          <w:b/>
          <w:bCs/>
          <w:color w:val="auto"/>
          <w:szCs w:val="24"/>
        </w:rPr>
        <w:t>:</w:t>
      </w:r>
      <w:r w:rsidRPr="00A60217">
        <w:rPr>
          <w:color w:val="auto"/>
          <w:szCs w:val="24"/>
        </w:rPr>
        <w:t xml:space="preserve"> </w:t>
      </w:r>
      <w:r w:rsidR="00422F94">
        <w:rPr>
          <w:szCs w:val="24"/>
        </w:rPr>
        <w:t>Finance Director – Samantha Gibby</w:t>
      </w:r>
      <w:r w:rsidR="003B6F7E">
        <w:rPr>
          <w:szCs w:val="24"/>
        </w:rPr>
        <w:t>, City Secretary – Donna Raper</w:t>
      </w:r>
      <w:r w:rsidR="00963889">
        <w:rPr>
          <w:szCs w:val="24"/>
        </w:rPr>
        <w:t>, City Administrator – Angie Allen</w:t>
      </w:r>
    </w:p>
    <w:p w14:paraId="10A3D7AE" w14:textId="5F27C181" w:rsidR="00B201FA" w:rsidRDefault="00B201FA" w:rsidP="00A60217">
      <w:pPr>
        <w:spacing w:after="0"/>
        <w:ind w:left="4" w:right="173"/>
        <w:jc w:val="left"/>
        <w:rPr>
          <w:szCs w:val="24"/>
        </w:rPr>
      </w:pPr>
      <w:r w:rsidRPr="00A60217">
        <w:rPr>
          <w:b/>
          <w:bCs/>
          <w:szCs w:val="24"/>
        </w:rPr>
        <w:t>Guest</w:t>
      </w:r>
      <w:r w:rsidR="00642475" w:rsidRPr="00A60217">
        <w:rPr>
          <w:b/>
          <w:bCs/>
          <w:szCs w:val="24"/>
        </w:rPr>
        <w:t>:</w:t>
      </w:r>
      <w:r w:rsidR="005000AB">
        <w:rPr>
          <w:szCs w:val="24"/>
        </w:rPr>
        <w:t xml:space="preserve"> </w:t>
      </w:r>
      <w:r w:rsidR="008942A7">
        <w:rPr>
          <w:szCs w:val="24"/>
        </w:rPr>
        <w:t>Dennis Treadgill</w:t>
      </w:r>
    </w:p>
    <w:p w14:paraId="7CB934E8" w14:textId="682F918E" w:rsidR="003B21B6" w:rsidRDefault="003B21B6" w:rsidP="00A60217">
      <w:pPr>
        <w:spacing w:after="0"/>
        <w:ind w:left="4" w:right="173"/>
        <w:jc w:val="left"/>
        <w:rPr>
          <w:szCs w:val="24"/>
        </w:rPr>
      </w:pPr>
    </w:p>
    <w:p w14:paraId="03EFD65F" w14:textId="6B42FCD1" w:rsidR="003B21B6" w:rsidRDefault="003B21B6" w:rsidP="00A60217">
      <w:pPr>
        <w:spacing w:after="0"/>
        <w:ind w:left="4" w:right="173"/>
        <w:jc w:val="left"/>
        <w:rPr>
          <w:szCs w:val="24"/>
        </w:rPr>
      </w:pPr>
      <w:r w:rsidRPr="003B21B6">
        <w:rPr>
          <w:b/>
          <w:bCs/>
          <w:szCs w:val="24"/>
        </w:rPr>
        <w:t>Opening Prayer:</w:t>
      </w:r>
      <w:r>
        <w:rPr>
          <w:szCs w:val="24"/>
        </w:rPr>
        <w:t xml:space="preserve"> </w:t>
      </w:r>
      <w:r w:rsidR="00F843A2">
        <w:rPr>
          <w:szCs w:val="24"/>
        </w:rPr>
        <w:t>Jason Rolen</w:t>
      </w:r>
    </w:p>
    <w:p w14:paraId="4BB6BD09" w14:textId="1D49EEEA" w:rsidR="00A60217" w:rsidRDefault="00A60217" w:rsidP="00F843A2">
      <w:pPr>
        <w:spacing w:after="0"/>
        <w:ind w:left="0"/>
        <w:jc w:val="left"/>
        <w:rPr>
          <w:color w:val="auto"/>
        </w:rPr>
      </w:pPr>
    </w:p>
    <w:p w14:paraId="5FC15906" w14:textId="77777777" w:rsidR="00E817D6" w:rsidRDefault="00E817D6" w:rsidP="00E817D6">
      <w:pPr>
        <w:spacing w:after="0"/>
        <w:ind w:left="0"/>
        <w:jc w:val="left"/>
        <w:rPr>
          <w:b/>
          <w:bCs/>
          <w:color w:val="auto"/>
        </w:rPr>
      </w:pPr>
      <w:r w:rsidRPr="00807B59">
        <w:rPr>
          <w:b/>
          <w:bCs/>
          <w:color w:val="auto"/>
        </w:rPr>
        <w:t>Public Hearings:</w:t>
      </w:r>
    </w:p>
    <w:p w14:paraId="17812E46" w14:textId="77777777" w:rsidR="00E817D6" w:rsidRDefault="00E817D6" w:rsidP="00E817D6">
      <w:pPr>
        <w:spacing w:after="0"/>
        <w:ind w:left="0"/>
        <w:jc w:val="left"/>
        <w:rPr>
          <w:b/>
          <w:bCs/>
          <w:color w:val="auto"/>
        </w:rPr>
      </w:pPr>
    </w:p>
    <w:p w14:paraId="4639FD16" w14:textId="1E037119" w:rsidR="000B6671" w:rsidRPr="00DE3B8B" w:rsidRDefault="000B6671" w:rsidP="00E817D6">
      <w:pPr>
        <w:spacing w:after="0"/>
        <w:ind w:left="0"/>
        <w:jc w:val="left"/>
        <w:rPr>
          <w:color w:val="auto"/>
        </w:rPr>
      </w:pPr>
      <w:bookmarkStart w:id="0" w:name="_Hlk115792817"/>
      <w:r w:rsidRPr="00DE3B8B">
        <w:rPr>
          <w:color w:val="auto"/>
        </w:rPr>
        <w:t xml:space="preserve">Leah Drown presented the Incentives Proposal for </w:t>
      </w:r>
      <w:r w:rsidR="00B87C35">
        <w:rPr>
          <w:color w:val="auto"/>
        </w:rPr>
        <w:t>Lake Fork Bait &amp; Tackle to refurbish 2 injections molding machines for reimbursement up to $9,900. No public comments were made</w:t>
      </w:r>
      <w:r w:rsidR="00A1633B">
        <w:rPr>
          <w:color w:val="auto"/>
        </w:rPr>
        <w:t>.</w:t>
      </w:r>
    </w:p>
    <w:p w14:paraId="38B53906" w14:textId="1B597432" w:rsidR="00DE3B8B" w:rsidRPr="00DE3B8B" w:rsidRDefault="00DE3B8B" w:rsidP="00E817D6">
      <w:pPr>
        <w:spacing w:after="0"/>
        <w:ind w:left="0"/>
        <w:jc w:val="left"/>
        <w:rPr>
          <w:color w:val="auto"/>
        </w:rPr>
      </w:pPr>
    </w:p>
    <w:p w14:paraId="72815CEB" w14:textId="56FC0973" w:rsidR="00DE3B8B" w:rsidRPr="00DE3B8B" w:rsidRDefault="00DE3B8B" w:rsidP="00DE3B8B">
      <w:pPr>
        <w:spacing w:after="0"/>
        <w:ind w:left="0"/>
        <w:jc w:val="left"/>
        <w:rPr>
          <w:color w:val="auto"/>
        </w:rPr>
      </w:pPr>
      <w:r w:rsidRPr="00DE3B8B">
        <w:rPr>
          <w:color w:val="auto"/>
        </w:rPr>
        <w:t xml:space="preserve">Leah Drown gave </w:t>
      </w:r>
      <w:proofErr w:type="gramStart"/>
      <w:r w:rsidRPr="00DE3B8B">
        <w:rPr>
          <w:color w:val="auto"/>
        </w:rPr>
        <w:t>brief</w:t>
      </w:r>
      <w:proofErr w:type="gramEnd"/>
      <w:r w:rsidRPr="00DE3B8B">
        <w:rPr>
          <w:color w:val="auto"/>
        </w:rPr>
        <w:t xml:space="preserve"> description regarding the Incentive Proposal for </w:t>
      </w:r>
      <w:r w:rsidR="00B87C35">
        <w:rPr>
          <w:color w:val="auto"/>
        </w:rPr>
        <w:t>Ivan Smith Furniture Store project.</w:t>
      </w:r>
      <w:r w:rsidRPr="00DE3B8B">
        <w:rPr>
          <w:color w:val="auto"/>
        </w:rPr>
        <w:t xml:space="preserve"> The proposal was a </w:t>
      </w:r>
      <w:r w:rsidR="00B87C35">
        <w:rPr>
          <w:color w:val="auto"/>
        </w:rPr>
        <w:t>grant for bathroom upgrades</w:t>
      </w:r>
      <w:r w:rsidR="00A1633B">
        <w:rPr>
          <w:color w:val="auto"/>
        </w:rPr>
        <w:t>,</w:t>
      </w:r>
      <w:r w:rsidRPr="00DE3B8B">
        <w:rPr>
          <w:color w:val="auto"/>
        </w:rPr>
        <w:t xml:space="preserve"> reimbursement up to $</w:t>
      </w:r>
      <w:r w:rsidR="00B87C35">
        <w:rPr>
          <w:color w:val="auto"/>
        </w:rPr>
        <w:t>3,0</w:t>
      </w:r>
      <w:r w:rsidRPr="00DE3B8B">
        <w:rPr>
          <w:color w:val="auto"/>
        </w:rPr>
        <w:t>00. No public comments were made.</w:t>
      </w:r>
    </w:p>
    <w:bookmarkEnd w:id="0"/>
    <w:p w14:paraId="14931102" w14:textId="77777777" w:rsidR="00E817D6" w:rsidRPr="00807B59" w:rsidRDefault="00E817D6" w:rsidP="00F843A2">
      <w:pPr>
        <w:spacing w:after="0"/>
        <w:ind w:left="0"/>
        <w:jc w:val="left"/>
        <w:rPr>
          <w:color w:val="auto"/>
        </w:rPr>
      </w:pPr>
    </w:p>
    <w:p w14:paraId="49BC1133" w14:textId="0831D508" w:rsidR="00A60217" w:rsidRDefault="00807B59" w:rsidP="00A60217">
      <w:pPr>
        <w:spacing w:after="0"/>
        <w:ind w:left="0"/>
        <w:jc w:val="left"/>
        <w:rPr>
          <w:color w:val="auto"/>
          <w:sz w:val="22"/>
        </w:rPr>
      </w:pPr>
      <w:r>
        <w:rPr>
          <w:b/>
          <w:bCs/>
          <w:color w:val="auto"/>
        </w:rPr>
        <w:t>Co</w:t>
      </w:r>
      <w:r w:rsidR="00A60217">
        <w:rPr>
          <w:b/>
          <w:bCs/>
          <w:color w:val="auto"/>
        </w:rPr>
        <w:t>ns</w:t>
      </w:r>
      <w:r>
        <w:rPr>
          <w:b/>
          <w:bCs/>
          <w:color w:val="auto"/>
        </w:rPr>
        <w:t>ent Agenda</w:t>
      </w:r>
      <w:r w:rsidR="00A60217">
        <w:rPr>
          <w:b/>
          <w:bCs/>
          <w:color w:val="auto"/>
        </w:rPr>
        <w:t>:</w:t>
      </w:r>
      <w:r w:rsidR="00C31085" w:rsidRPr="00FC5EE2">
        <w:rPr>
          <w:color w:val="auto"/>
        </w:rPr>
        <w:br/>
      </w:r>
    </w:p>
    <w:p w14:paraId="41438F21" w14:textId="596FF6E9" w:rsidR="00CB0F1F" w:rsidRPr="00CB0F1F" w:rsidRDefault="00CB0F1F" w:rsidP="00CB0F1F">
      <w:pPr>
        <w:spacing w:after="0"/>
        <w:ind w:left="4"/>
        <w:jc w:val="left"/>
        <w:rPr>
          <w:color w:val="auto"/>
          <w:szCs w:val="24"/>
        </w:rPr>
      </w:pPr>
      <w:r w:rsidRPr="00CB0F1F">
        <w:rPr>
          <w:color w:val="auto"/>
          <w:szCs w:val="24"/>
        </w:rPr>
        <w:t xml:space="preserve">The </w:t>
      </w:r>
      <w:r>
        <w:rPr>
          <w:color w:val="auto"/>
          <w:szCs w:val="24"/>
        </w:rPr>
        <w:t>m</w:t>
      </w:r>
      <w:r w:rsidRPr="00CB0F1F">
        <w:rPr>
          <w:color w:val="auto"/>
          <w:szCs w:val="24"/>
        </w:rPr>
        <w:t xml:space="preserve">inutes from </w:t>
      </w:r>
      <w:r w:rsidR="00B87C35">
        <w:rPr>
          <w:color w:val="auto"/>
          <w:szCs w:val="24"/>
        </w:rPr>
        <w:t>February 8</w:t>
      </w:r>
      <w:r w:rsidR="00F843A2" w:rsidRPr="00F843A2">
        <w:rPr>
          <w:color w:val="auto"/>
          <w:szCs w:val="24"/>
          <w:vertAlign w:val="superscript"/>
        </w:rPr>
        <w:t>th</w:t>
      </w:r>
      <w:r w:rsidRPr="00CB0F1F">
        <w:rPr>
          <w:color w:val="auto"/>
          <w:szCs w:val="24"/>
        </w:rPr>
        <w:t xml:space="preserve"> were unanimously approved</w:t>
      </w:r>
      <w:r w:rsidR="00867DCE">
        <w:rPr>
          <w:color w:val="auto"/>
          <w:szCs w:val="24"/>
        </w:rPr>
        <w:t xml:space="preserve">, </w:t>
      </w:r>
      <w:r w:rsidRPr="00CB0F1F">
        <w:rPr>
          <w:color w:val="auto"/>
          <w:szCs w:val="24"/>
        </w:rPr>
        <w:t xml:space="preserve">on a motion made by </w:t>
      </w:r>
      <w:r w:rsidR="00B87C35">
        <w:rPr>
          <w:color w:val="auto"/>
          <w:szCs w:val="24"/>
        </w:rPr>
        <w:t>Trey Hill</w:t>
      </w:r>
      <w:r w:rsidRPr="00CB0F1F">
        <w:rPr>
          <w:color w:val="auto"/>
          <w:szCs w:val="24"/>
        </w:rPr>
        <w:t xml:space="preserve">, seconded by </w:t>
      </w:r>
      <w:r w:rsidR="008942A7">
        <w:rPr>
          <w:color w:val="auto"/>
          <w:szCs w:val="24"/>
        </w:rPr>
        <w:t>Ben Wedeking</w:t>
      </w:r>
      <w:r w:rsidRPr="00CB0F1F">
        <w:rPr>
          <w:color w:val="auto"/>
          <w:szCs w:val="24"/>
        </w:rPr>
        <w:t xml:space="preserve">. </w:t>
      </w:r>
    </w:p>
    <w:p w14:paraId="68817ED8" w14:textId="77777777" w:rsidR="00A60217" w:rsidRDefault="00A60217" w:rsidP="00F157FA">
      <w:pPr>
        <w:spacing w:after="0"/>
        <w:ind w:left="0"/>
        <w:jc w:val="left"/>
        <w:rPr>
          <w:color w:val="auto"/>
        </w:rPr>
      </w:pPr>
    </w:p>
    <w:p w14:paraId="2F3ED9ED" w14:textId="1968ACF4" w:rsidR="00FC5EE2" w:rsidRDefault="00FC5EE2" w:rsidP="00A60217">
      <w:pPr>
        <w:spacing w:after="0"/>
        <w:ind w:left="4"/>
        <w:jc w:val="left"/>
        <w:rPr>
          <w:b/>
          <w:bCs/>
          <w:color w:val="auto"/>
        </w:rPr>
      </w:pPr>
      <w:bookmarkStart w:id="1" w:name="_Hlk102123398"/>
      <w:r>
        <w:rPr>
          <w:b/>
          <w:bCs/>
          <w:color w:val="auto"/>
        </w:rPr>
        <w:t>Items for consideration</w:t>
      </w:r>
      <w:r w:rsidR="00307E42">
        <w:rPr>
          <w:b/>
          <w:bCs/>
          <w:color w:val="auto"/>
        </w:rPr>
        <w:t xml:space="preserve"> and/or action</w:t>
      </w:r>
      <w:r>
        <w:rPr>
          <w:b/>
          <w:bCs/>
          <w:color w:val="auto"/>
        </w:rPr>
        <w:t>:</w:t>
      </w:r>
    </w:p>
    <w:bookmarkEnd w:id="1"/>
    <w:p w14:paraId="2D704084" w14:textId="77777777" w:rsidR="0061196C" w:rsidRDefault="0061196C" w:rsidP="00015B04">
      <w:pPr>
        <w:spacing w:after="0"/>
        <w:ind w:left="0"/>
        <w:jc w:val="left"/>
      </w:pPr>
    </w:p>
    <w:p w14:paraId="3DEACF8D" w14:textId="2205D9AC" w:rsidR="00470F5E" w:rsidRPr="00E817D6" w:rsidRDefault="00360823" w:rsidP="00470F5E">
      <w:pPr>
        <w:numPr>
          <w:ilvl w:val="0"/>
          <w:numId w:val="2"/>
        </w:numPr>
        <w:spacing w:after="0"/>
        <w:jc w:val="left"/>
        <w:rPr>
          <w:color w:val="auto"/>
        </w:rPr>
      </w:pPr>
      <w:r w:rsidRPr="006524AB">
        <w:rPr>
          <w:color w:val="auto"/>
        </w:rPr>
        <w:t xml:space="preserve">Financials were </w:t>
      </w:r>
      <w:r w:rsidR="00F157FA" w:rsidRPr="006524AB">
        <w:rPr>
          <w:color w:val="auto"/>
        </w:rPr>
        <w:t xml:space="preserve">reviewed by </w:t>
      </w:r>
      <w:r w:rsidR="00E20600" w:rsidRPr="006524AB">
        <w:rPr>
          <w:color w:val="auto"/>
        </w:rPr>
        <w:t>Samantha Gibby</w:t>
      </w:r>
      <w:r w:rsidRPr="006524AB">
        <w:rPr>
          <w:color w:val="auto"/>
        </w:rPr>
        <w:t xml:space="preserve">. </w:t>
      </w:r>
      <w:r w:rsidR="00C72439">
        <w:rPr>
          <w:color w:val="auto"/>
          <w:szCs w:val="24"/>
        </w:rPr>
        <w:t>M</w:t>
      </w:r>
      <w:r w:rsidR="00C72439" w:rsidRPr="00AA354E">
        <w:rPr>
          <w:color w:val="auto"/>
          <w:szCs w:val="24"/>
        </w:rPr>
        <w:t xml:space="preserve">otion made </w:t>
      </w:r>
      <w:r w:rsidR="00C72439">
        <w:rPr>
          <w:color w:val="auto"/>
          <w:szCs w:val="24"/>
        </w:rPr>
        <w:t xml:space="preserve">to approve financial report </w:t>
      </w:r>
      <w:r w:rsidR="00C72439" w:rsidRPr="00AA354E">
        <w:rPr>
          <w:color w:val="auto"/>
          <w:szCs w:val="24"/>
        </w:rPr>
        <w:t xml:space="preserve">by </w:t>
      </w:r>
      <w:r w:rsidR="00B87C35">
        <w:rPr>
          <w:color w:val="auto"/>
          <w:szCs w:val="24"/>
        </w:rPr>
        <w:t xml:space="preserve">Ben Wedeking </w:t>
      </w:r>
      <w:r w:rsidR="00C72439" w:rsidRPr="00AA354E">
        <w:rPr>
          <w:color w:val="auto"/>
          <w:szCs w:val="24"/>
        </w:rPr>
        <w:t xml:space="preserve">seconded by </w:t>
      </w:r>
      <w:r w:rsidR="00B87C35">
        <w:rPr>
          <w:color w:val="auto"/>
          <w:szCs w:val="24"/>
        </w:rPr>
        <w:t>Jason Rolen</w:t>
      </w:r>
      <w:r w:rsidR="002974AF">
        <w:rPr>
          <w:color w:val="auto"/>
          <w:szCs w:val="24"/>
        </w:rPr>
        <w:t>,</w:t>
      </w:r>
      <w:r w:rsidR="00D0005A">
        <w:rPr>
          <w:color w:val="auto"/>
          <w:szCs w:val="24"/>
        </w:rPr>
        <w:t xml:space="preserve"> all were in favor.</w:t>
      </w:r>
    </w:p>
    <w:p w14:paraId="79EED295" w14:textId="77777777" w:rsidR="00E817D6" w:rsidRPr="00E817D6" w:rsidRDefault="00E817D6" w:rsidP="00E817D6">
      <w:pPr>
        <w:spacing w:after="0"/>
        <w:ind w:left="724"/>
        <w:jc w:val="left"/>
        <w:rPr>
          <w:color w:val="auto"/>
        </w:rPr>
      </w:pPr>
    </w:p>
    <w:p w14:paraId="4B75E4BE" w14:textId="77777777" w:rsidR="00E817D6" w:rsidRDefault="00E817D6" w:rsidP="00E817D6">
      <w:pPr>
        <w:numPr>
          <w:ilvl w:val="0"/>
          <w:numId w:val="2"/>
        </w:numPr>
        <w:spacing w:after="0"/>
        <w:ind w:left="720"/>
        <w:jc w:val="left"/>
      </w:pPr>
      <w:r>
        <w:t>The EDC board reviewed the following proposed incentives:</w:t>
      </w:r>
    </w:p>
    <w:p w14:paraId="04D53986" w14:textId="77777777" w:rsidR="00E817D6" w:rsidRDefault="00E817D6" w:rsidP="00E817D6">
      <w:pPr>
        <w:spacing w:after="0"/>
        <w:ind w:left="0"/>
        <w:jc w:val="left"/>
      </w:pPr>
    </w:p>
    <w:p w14:paraId="030C7DC2" w14:textId="5FE94ED6" w:rsidR="00E817D6" w:rsidRPr="00090C83" w:rsidRDefault="00410A9A" w:rsidP="00E817D6">
      <w:pPr>
        <w:numPr>
          <w:ilvl w:val="1"/>
          <w:numId w:val="2"/>
        </w:numPr>
        <w:spacing w:after="0"/>
        <w:jc w:val="left"/>
        <w:rPr>
          <w:color w:val="auto"/>
        </w:rPr>
      </w:pPr>
      <w:r>
        <w:rPr>
          <w:color w:val="auto"/>
        </w:rPr>
        <w:t xml:space="preserve">The EDC board reviewed the proposed incentives for </w:t>
      </w:r>
      <w:r w:rsidR="00B87C35">
        <w:rPr>
          <w:color w:val="auto"/>
        </w:rPr>
        <w:t xml:space="preserve">Lake Fork Bait &amp; Tackle </w:t>
      </w:r>
      <w:r w:rsidR="00E817D6" w:rsidRPr="00090C83">
        <w:rPr>
          <w:color w:val="auto"/>
        </w:rPr>
        <w:t xml:space="preserve">project, motion was made by </w:t>
      </w:r>
      <w:r w:rsidR="00B87C35">
        <w:rPr>
          <w:color w:val="auto"/>
        </w:rPr>
        <w:t>Jason Rolen</w:t>
      </w:r>
      <w:r w:rsidR="00E817D6" w:rsidRPr="00090C83">
        <w:rPr>
          <w:color w:val="auto"/>
        </w:rPr>
        <w:t xml:space="preserve">, seconded by </w:t>
      </w:r>
      <w:r w:rsidR="00B87C35">
        <w:rPr>
          <w:color w:val="auto"/>
        </w:rPr>
        <w:t>Trey Hill</w:t>
      </w:r>
      <w:r w:rsidR="00E817D6" w:rsidRPr="00090C83">
        <w:rPr>
          <w:color w:val="auto"/>
        </w:rPr>
        <w:t xml:space="preserve"> to accept all proposed incentives as written in the packet with the addition of an Economic Incentive Agreement signed by Owners. </w:t>
      </w:r>
      <w:bookmarkStart w:id="2" w:name="_Hlk107488561"/>
      <w:r w:rsidR="00E817D6" w:rsidRPr="00090C83">
        <w:rPr>
          <w:color w:val="auto"/>
        </w:rPr>
        <w:t xml:space="preserve">Cay House will sign all legal documents for EDC. Trey Hill will sign all legal documents for City of Emory. </w:t>
      </w:r>
      <w:r>
        <w:rPr>
          <w:color w:val="auto"/>
        </w:rPr>
        <w:t xml:space="preserve">Trey Hill made a suggestion that all new construction incentivized projects have 6 months to break ground and substantial completion in 12 months from time of the performance agreement. No </w:t>
      </w:r>
      <w:r w:rsidR="00E817D6" w:rsidRPr="00090C83">
        <w:rPr>
          <w:color w:val="auto"/>
        </w:rPr>
        <w:t>further discussion was made,</w:t>
      </w:r>
      <w:bookmarkEnd w:id="2"/>
      <w:r w:rsidR="00E817D6" w:rsidRPr="00090C83">
        <w:rPr>
          <w:color w:val="auto"/>
        </w:rPr>
        <w:t xml:space="preserve"> motion passed.</w:t>
      </w:r>
    </w:p>
    <w:p w14:paraId="1141382C" w14:textId="77777777" w:rsidR="00E817D6" w:rsidRPr="00090C83" w:rsidRDefault="00E817D6" w:rsidP="00E817D6">
      <w:pPr>
        <w:spacing w:after="0"/>
        <w:ind w:left="1444"/>
        <w:jc w:val="left"/>
        <w:rPr>
          <w:color w:val="auto"/>
        </w:rPr>
      </w:pPr>
    </w:p>
    <w:p w14:paraId="0E14A869" w14:textId="141BAA2A" w:rsidR="00E817D6" w:rsidRPr="00090C83" w:rsidRDefault="00E817D6" w:rsidP="00E817D6">
      <w:pPr>
        <w:numPr>
          <w:ilvl w:val="1"/>
          <w:numId w:val="2"/>
        </w:numPr>
        <w:spacing w:after="0"/>
        <w:jc w:val="left"/>
        <w:rPr>
          <w:color w:val="auto"/>
        </w:rPr>
      </w:pPr>
      <w:r w:rsidRPr="00090C83">
        <w:rPr>
          <w:color w:val="auto"/>
        </w:rPr>
        <w:t xml:space="preserve">The EDC board reviewed the proposed incentives for </w:t>
      </w:r>
      <w:r w:rsidR="00B87C35">
        <w:rPr>
          <w:color w:val="auto"/>
        </w:rPr>
        <w:t>Ivan Smith Furniture Store</w:t>
      </w:r>
      <w:r w:rsidRPr="00090C83">
        <w:rPr>
          <w:color w:val="auto"/>
        </w:rPr>
        <w:t xml:space="preserve"> project, motion was made by </w:t>
      </w:r>
      <w:r w:rsidR="00B87C35">
        <w:rPr>
          <w:color w:val="auto"/>
        </w:rPr>
        <w:t>Jason Rolen</w:t>
      </w:r>
      <w:r w:rsidRPr="00090C83">
        <w:rPr>
          <w:color w:val="auto"/>
        </w:rPr>
        <w:t xml:space="preserve">, seconded by </w:t>
      </w:r>
      <w:r w:rsidR="00B87C35">
        <w:rPr>
          <w:color w:val="auto"/>
        </w:rPr>
        <w:t>Trey Hill</w:t>
      </w:r>
      <w:r w:rsidRPr="00090C83">
        <w:rPr>
          <w:color w:val="auto"/>
        </w:rPr>
        <w:t xml:space="preserve"> to accept all proposed </w:t>
      </w:r>
      <w:r w:rsidRPr="00090C83">
        <w:rPr>
          <w:color w:val="auto"/>
        </w:rPr>
        <w:lastRenderedPageBreak/>
        <w:t>incentives as written in the packet with the addition of an Economic Incentive Agreement signed by Owners. Cay House will sign all legal documents for EDC. Trey Hill will sign all legal documents for City of Emory. No further discussion was made, all were in favor, motion passed.</w:t>
      </w:r>
    </w:p>
    <w:p w14:paraId="498DD27B" w14:textId="3FBC5AE4" w:rsidR="00D0005A" w:rsidRPr="00E817D6" w:rsidRDefault="00D0005A" w:rsidP="00D0005A">
      <w:pPr>
        <w:spacing w:after="0"/>
        <w:ind w:left="0"/>
        <w:jc w:val="left"/>
        <w:rPr>
          <w:color w:val="FF0000"/>
        </w:rPr>
      </w:pPr>
    </w:p>
    <w:p w14:paraId="423FC853" w14:textId="33D7D586" w:rsidR="00B87C35" w:rsidRDefault="00B87C35" w:rsidP="00B87C35">
      <w:pPr>
        <w:spacing w:after="0"/>
        <w:jc w:val="left"/>
        <w:rPr>
          <w:b/>
          <w:bCs/>
          <w:color w:val="auto"/>
        </w:rPr>
      </w:pPr>
      <w:r>
        <w:rPr>
          <w:b/>
          <w:bCs/>
          <w:color w:val="auto"/>
        </w:rPr>
        <w:t xml:space="preserve">Executive Session: </w:t>
      </w:r>
    </w:p>
    <w:p w14:paraId="7A273657" w14:textId="77777777" w:rsidR="00B87C35" w:rsidRPr="00AB1195" w:rsidRDefault="00B87C35" w:rsidP="00B87C35">
      <w:pPr>
        <w:spacing w:after="0"/>
        <w:jc w:val="left"/>
        <w:rPr>
          <w:b/>
          <w:bCs/>
          <w:color w:val="auto"/>
        </w:rPr>
      </w:pPr>
    </w:p>
    <w:p w14:paraId="3FC71CF7" w14:textId="353EF06E" w:rsidR="00B87C35" w:rsidRPr="00F04A45" w:rsidRDefault="00B87C35" w:rsidP="00B87C35">
      <w:pPr>
        <w:spacing w:after="0"/>
        <w:ind w:left="0"/>
        <w:jc w:val="left"/>
        <w:rPr>
          <w:color w:val="auto"/>
        </w:rPr>
      </w:pPr>
      <w:r w:rsidRPr="00F04A45">
        <w:rPr>
          <w:color w:val="auto"/>
        </w:rPr>
        <w:t xml:space="preserve">Board adjourned into executive session </w:t>
      </w:r>
      <w:bookmarkStart w:id="3" w:name="_Hlk102121745"/>
      <w:r w:rsidRPr="00F04A45">
        <w:rPr>
          <w:color w:val="auto"/>
        </w:rPr>
        <w:t>under Texas Government Code Section 551.7</w:t>
      </w:r>
      <w:r>
        <w:rPr>
          <w:color w:val="auto"/>
        </w:rPr>
        <w:t>4</w:t>
      </w:r>
      <w:r w:rsidRPr="00F04A45">
        <w:rPr>
          <w:color w:val="auto"/>
        </w:rPr>
        <w:t xml:space="preserve"> – Deliberation regarding </w:t>
      </w:r>
      <w:bookmarkEnd w:id="3"/>
      <w:r>
        <w:rPr>
          <w:color w:val="auto"/>
        </w:rPr>
        <w:t>personnel</w:t>
      </w:r>
      <w:r w:rsidRPr="00F04A45">
        <w:rPr>
          <w:color w:val="auto"/>
        </w:rPr>
        <w:t xml:space="preserve">. </w:t>
      </w:r>
      <w:r>
        <w:t xml:space="preserve">A motion was made by </w:t>
      </w:r>
      <w:r w:rsidR="00D041BC">
        <w:t>Trey Hill</w:t>
      </w:r>
      <w:r>
        <w:t xml:space="preserve">, seconded by </w:t>
      </w:r>
      <w:r w:rsidR="00D041BC">
        <w:t>Don Spencer</w:t>
      </w:r>
      <w:r>
        <w:t xml:space="preserve"> and the vote was unanimous.  </w:t>
      </w:r>
    </w:p>
    <w:p w14:paraId="54AEFAF5" w14:textId="77777777" w:rsidR="00B87C35" w:rsidRDefault="00B87C35" w:rsidP="00B87C35">
      <w:pPr>
        <w:spacing w:after="0"/>
        <w:ind w:left="0"/>
        <w:jc w:val="left"/>
      </w:pPr>
    </w:p>
    <w:p w14:paraId="57DE7C64" w14:textId="34F12B02" w:rsidR="00B87C35" w:rsidRDefault="00B87C35" w:rsidP="00B87C35">
      <w:pPr>
        <w:spacing w:after="0"/>
        <w:ind w:left="0"/>
        <w:jc w:val="left"/>
      </w:pPr>
      <w:r>
        <w:t>Cay House called to order Executive Session at 1</w:t>
      </w:r>
      <w:r>
        <w:t>1</w:t>
      </w:r>
      <w:r>
        <w:t>:</w:t>
      </w:r>
      <w:r>
        <w:t>52</w:t>
      </w:r>
      <w:r>
        <w:t xml:space="preserve"> PM.</w:t>
      </w:r>
    </w:p>
    <w:p w14:paraId="0D56FE0B" w14:textId="77777777" w:rsidR="00B87C35" w:rsidRDefault="00B87C35" w:rsidP="00B87C35">
      <w:pPr>
        <w:spacing w:after="0"/>
        <w:ind w:left="0"/>
        <w:jc w:val="left"/>
      </w:pPr>
    </w:p>
    <w:p w14:paraId="5D5CAD2F" w14:textId="51F64FF7" w:rsidR="00B87C35" w:rsidRDefault="00B87C35" w:rsidP="00B87C35">
      <w:pPr>
        <w:spacing w:after="0"/>
        <w:ind w:left="0"/>
        <w:jc w:val="left"/>
      </w:pPr>
      <w:r>
        <w:t>Cay House adjourned Executive Session at 12:</w:t>
      </w:r>
      <w:r>
        <w:t>23</w:t>
      </w:r>
      <w:r>
        <w:t xml:space="preserve"> PM.</w:t>
      </w:r>
    </w:p>
    <w:p w14:paraId="74317B9F" w14:textId="2C1C9FFB" w:rsidR="009A1447" w:rsidRPr="00AB1195" w:rsidRDefault="009A1447" w:rsidP="009A1447">
      <w:pPr>
        <w:spacing w:after="0"/>
        <w:jc w:val="left"/>
        <w:rPr>
          <w:color w:val="auto"/>
        </w:rPr>
      </w:pPr>
    </w:p>
    <w:p w14:paraId="4DF02F41" w14:textId="1499439E" w:rsidR="00014383" w:rsidRDefault="00014383" w:rsidP="00E55BF7">
      <w:pPr>
        <w:spacing w:after="0"/>
        <w:ind w:left="0"/>
        <w:jc w:val="left"/>
      </w:pPr>
      <w:r>
        <w:t xml:space="preserve">Cay House adjourned </w:t>
      </w:r>
      <w:proofErr w:type="gramStart"/>
      <w:r w:rsidR="006639D6">
        <w:t>meeting</w:t>
      </w:r>
      <w:proofErr w:type="gramEnd"/>
      <w:r w:rsidR="006639D6">
        <w:t xml:space="preserve"> at 12:</w:t>
      </w:r>
      <w:r w:rsidR="00B87C35">
        <w:t>30</w:t>
      </w:r>
      <w:r w:rsidR="006639D6">
        <w:t xml:space="preserve"> </w:t>
      </w:r>
      <w:r>
        <w:t>PM.</w:t>
      </w:r>
    </w:p>
    <w:p w14:paraId="03916947" w14:textId="1DBB0E34" w:rsidR="00E078D9" w:rsidRDefault="00E078D9" w:rsidP="00E078D9">
      <w:pPr>
        <w:spacing w:after="0"/>
        <w:ind w:left="0"/>
        <w:jc w:val="left"/>
      </w:pPr>
    </w:p>
    <w:p w14:paraId="6D9F1DEB" w14:textId="77777777" w:rsidR="004B1D0E" w:rsidRDefault="004B1D0E" w:rsidP="00D53A39">
      <w:pPr>
        <w:spacing w:after="0"/>
        <w:ind w:left="0"/>
        <w:jc w:val="left"/>
      </w:pPr>
    </w:p>
    <w:p w14:paraId="6E3A1294" w14:textId="77777777" w:rsidR="007800E8" w:rsidRPr="00320AD5" w:rsidRDefault="007800E8" w:rsidP="0090034B">
      <w:pPr>
        <w:spacing w:after="0"/>
        <w:ind w:left="4"/>
        <w:jc w:val="left"/>
      </w:pPr>
    </w:p>
    <w:p w14:paraId="1BC9104A" w14:textId="4F100D95" w:rsidR="005C6AF1" w:rsidRPr="00993CC0" w:rsidRDefault="00993CC0">
      <w:pPr>
        <w:spacing w:after="0" w:line="259" w:lineRule="auto"/>
        <w:ind w:left="3787" w:right="-14"/>
        <w:jc w:val="left"/>
        <w:rPr>
          <w:u w:val="single"/>
        </w:rPr>
      </w:pPr>
      <w:r>
        <w:tab/>
      </w:r>
      <w:r>
        <w:tab/>
      </w:r>
      <w:r>
        <w:tab/>
      </w:r>
      <w:r>
        <w:tab/>
      </w:r>
      <w:r>
        <w:rPr>
          <w:u w:val="single"/>
        </w:rPr>
        <w:tab/>
      </w:r>
      <w:r>
        <w:rPr>
          <w:u w:val="single"/>
        </w:rPr>
        <w:tab/>
      </w:r>
      <w:r>
        <w:rPr>
          <w:u w:val="single"/>
        </w:rPr>
        <w:tab/>
      </w:r>
      <w:r>
        <w:rPr>
          <w:u w:val="single"/>
        </w:rPr>
        <w:tab/>
      </w:r>
    </w:p>
    <w:p w14:paraId="4DBDD9EA" w14:textId="77777777" w:rsidR="008715C5" w:rsidRDefault="008715C5" w:rsidP="000B4E5D">
      <w:pPr>
        <w:spacing w:after="0" w:line="259" w:lineRule="auto"/>
        <w:ind w:left="0"/>
        <w:jc w:val="center"/>
      </w:pPr>
    </w:p>
    <w:p w14:paraId="0B82B363" w14:textId="2729DBD4" w:rsidR="005C6AF1" w:rsidRDefault="000B4E5D" w:rsidP="000B4E5D">
      <w:pPr>
        <w:spacing w:after="0" w:line="259" w:lineRule="auto"/>
        <w:ind w:left="0"/>
        <w:jc w:val="center"/>
      </w:pPr>
      <w:r>
        <w:t xml:space="preserve">                                                                                           </w:t>
      </w:r>
      <w:r w:rsidR="00DE0E46">
        <w:t>Cay House, President</w:t>
      </w:r>
    </w:p>
    <w:sectPr w:rsidR="005C6AF1" w:rsidSect="002D573D">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C42"/>
    <w:multiLevelType w:val="hybridMultilevel"/>
    <w:tmpl w:val="CB5C060E"/>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 w15:restartNumberingAfterBreak="0">
    <w:nsid w:val="0FAC7F02"/>
    <w:multiLevelType w:val="hybridMultilevel"/>
    <w:tmpl w:val="8968CB26"/>
    <w:lvl w:ilvl="0" w:tplc="04090015">
      <w:start w:val="1"/>
      <w:numFmt w:val="upperLetter"/>
      <w:lvlText w:val="%1."/>
      <w:lvlJc w:val="left"/>
      <w:pPr>
        <w:ind w:left="1522" w:hanging="360"/>
      </w:pPr>
    </w:lvl>
    <w:lvl w:ilvl="1" w:tplc="04090019">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2" w15:restartNumberingAfterBreak="0">
    <w:nsid w:val="111C0383"/>
    <w:multiLevelType w:val="hybridMultilevel"/>
    <w:tmpl w:val="D5664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F283A"/>
    <w:multiLevelType w:val="hybridMultilevel"/>
    <w:tmpl w:val="EC84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3765"/>
    <w:multiLevelType w:val="hybridMultilevel"/>
    <w:tmpl w:val="D604E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62501"/>
    <w:multiLevelType w:val="hybridMultilevel"/>
    <w:tmpl w:val="FB929B78"/>
    <w:lvl w:ilvl="0" w:tplc="8F4A7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72BD8"/>
    <w:multiLevelType w:val="hybridMultilevel"/>
    <w:tmpl w:val="8E18B726"/>
    <w:lvl w:ilvl="0" w:tplc="04090015">
      <w:start w:val="1"/>
      <w:numFmt w:val="upperLetter"/>
      <w:lvlText w:val="%1."/>
      <w:lvlJc w:val="left"/>
      <w:pPr>
        <w:ind w:left="724" w:hanging="360"/>
      </w:p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7" w15:restartNumberingAfterBreak="0">
    <w:nsid w:val="63696EAD"/>
    <w:multiLevelType w:val="hybridMultilevel"/>
    <w:tmpl w:val="62D28DA2"/>
    <w:lvl w:ilvl="0" w:tplc="61E05746">
      <w:start w:val="1"/>
      <w:numFmt w:val="decimal"/>
      <w:lvlText w:val="%1."/>
      <w:lvlJc w:val="left"/>
      <w:pPr>
        <w:ind w:left="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90E778">
      <w:start w:val="1"/>
      <w:numFmt w:val="lowerLetter"/>
      <w:lvlText w:val="%2"/>
      <w:lvlJc w:val="left"/>
      <w:pPr>
        <w:ind w:left="1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6BCA976">
      <w:start w:val="1"/>
      <w:numFmt w:val="lowerRoman"/>
      <w:lvlText w:val="%3"/>
      <w:lvlJc w:val="left"/>
      <w:pPr>
        <w:ind w:left="2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BA9370">
      <w:start w:val="1"/>
      <w:numFmt w:val="decimal"/>
      <w:lvlText w:val="%4"/>
      <w:lvlJc w:val="left"/>
      <w:pPr>
        <w:ind w:left="28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3407864">
      <w:start w:val="1"/>
      <w:numFmt w:val="lowerLetter"/>
      <w:lvlText w:val="%5"/>
      <w:lvlJc w:val="left"/>
      <w:pPr>
        <w:ind w:left="3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1A8470">
      <w:start w:val="1"/>
      <w:numFmt w:val="lowerRoman"/>
      <w:lvlText w:val="%6"/>
      <w:lvlJc w:val="left"/>
      <w:pPr>
        <w:ind w:left="4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DA9F90">
      <w:start w:val="1"/>
      <w:numFmt w:val="decimal"/>
      <w:lvlText w:val="%7"/>
      <w:lvlJc w:val="left"/>
      <w:pPr>
        <w:ind w:left="50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BE811A">
      <w:start w:val="1"/>
      <w:numFmt w:val="lowerLetter"/>
      <w:lvlText w:val="%8"/>
      <w:lvlJc w:val="left"/>
      <w:pPr>
        <w:ind w:left="57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E22A3A">
      <w:start w:val="1"/>
      <w:numFmt w:val="lowerRoman"/>
      <w:lvlText w:val="%9"/>
      <w:lvlJc w:val="left"/>
      <w:pPr>
        <w:ind w:left="6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6923959"/>
    <w:multiLevelType w:val="hybridMultilevel"/>
    <w:tmpl w:val="978A376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 w15:restartNumberingAfterBreak="0">
    <w:nsid w:val="76E329ED"/>
    <w:multiLevelType w:val="hybridMultilevel"/>
    <w:tmpl w:val="EAF67068"/>
    <w:lvl w:ilvl="0" w:tplc="0E3A2DF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990068">
    <w:abstractNumId w:val="7"/>
  </w:num>
  <w:num w:numId="2" w16cid:durableId="319160451">
    <w:abstractNumId w:val="6"/>
  </w:num>
  <w:num w:numId="3" w16cid:durableId="1741557473">
    <w:abstractNumId w:val="8"/>
  </w:num>
  <w:num w:numId="4" w16cid:durableId="1877542415">
    <w:abstractNumId w:val="2"/>
  </w:num>
  <w:num w:numId="5" w16cid:durableId="1350837006">
    <w:abstractNumId w:val="9"/>
  </w:num>
  <w:num w:numId="6" w16cid:durableId="1947152670">
    <w:abstractNumId w:val="4"/>
  </w:num>
  <w:num w:numId="7" w16cid:durableId="1269697808">
    <w:abstractNumId w:val="3"/>
  </w:num>
  <w:num w:numId="8" w16cid:durableId="1248266131">
    <w:abstractNumId w:val="5"/>
  </w:num>
  <w:num w:numId="9" w16cid:durableId="1925720963">
    <w:abstractNumId w:val="0"/>
  </w:num>
  <w:num w:numId="10" w16cid:durableId="138826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F1"/>
    <w:rsid w:val="00014383"/>
    <w:rsid w:val="00015B04"/>
    <w:rsid w:val="0004325D"/>
    <w:rsid w:val="00063FE0"/>
    <w:rsid w:val="00086200"/>
    <w:rsid w:val="00086683"/>
    <w:rsid w:val="00090C83"/>
    <w:rsid w:val="000B0808"/>
    <w:rsid w:val="000B4E5D"/>
    <w:rsid w:val="000B6671"/>
    <w:rsid w:val="000C7928"/>
    <w:rsid w:val="00104640"/>
    <w:rsid w:val="00114C66"/>
    <w:rsid w:val="00116746"/>
    <w:rsid w:val="00150ADA"/>
    <w:rsid w:val="00152726"/>
    <w:rsid w:val="0017401F"/>
    <w:rsid w:val="001A1DDC"/>
    <w:rsid w:val="001A2BC8"/>
    <w:rsid w:val="001B41DD"/>
    <w:rsid w:val="001D1E2A"/>
    <w:rsid w:val="001F0900"/>
    <w:rsid w:val="001F54D5"/>
    <w:rsid w:val="00213077"/>
    <w:rsid w:val="002306FC"/>
    <w:rsid w:val="0023465E"/>
    <w:rsid w:val="00262D33"/>
    <w:rsid w:val="002735FB"/>
    <w:rsid w:val="002974AF"/>
    <w:rsid w:val="002B47DE"/>
    <w:rsid w:val="002D573D"/>
    <w:rsid w:val="002E4CBE"/>
    <w:rsid w:val="0030598D"/>
    <w:rsid w:val="00307E42"/>
    <w:rsid w:val="00312E06"/>
    <w:rsid w:val="00320AD5"/>
    <w:rsid w:val="00320BF5"/>
    <w:rsid w:val="00324B96"/>
    <w:rsid w:val="00345A9B"/>
    <w:rsid w:val="00360823"/>
    <w:rsid w:val="003A5D3E"/>
    <w:rsid w:val="003B21B6"/>
    <w:rsid w:val="003B6F7E"/>
    <w:rsid w:val="003E24FB"/>
    <w:rsid w:val="003F77D0"/>
    <w:rsid w:val="00410A9A"/>
    <w:rsid w:val="00422F94"/>
    <w:rsid w:val="00447982"/>
    <w:rsid w:val="00465175"/>
    <w:rsid w:val="00470F5E"/>
    <w:rsid w:val="004B1D0E"/>
    <w:rsid w:val="004B6A49"/>
    <w:rsid w:val="004C5BCF"/>
    <w:rsid w:val="004F7CF6"/>
    <w:rsid w:val="005000AB"/>
    <w:rsid w:val="00565F3D"/>
    <w:rsid w:val="0058412C"/>
    <w:rsid w:val="005B4306"/>
    <w:rsid w:val="005C6AF1"/>
    <w:rsid w:val="005F0121"/>
    <w:rsid w:val="005F18DA"/>
    <w:rsid w:val="0061196C"/>
    <w:rsid w:val="00616B2C"/>
    <w:rsid w:val="006261EA"/>
    <w:rsid w:val="00642475"/>
    <w:rsid w:val="00645849"/>
    <w:rsid w:val="006524AB"/>
    <w:rsid w:val="006639D6"/>
    <w:rsid w:val="00672315"/>
    <w:rsid w:val="00672D11"/>
    <w:rsid w:val="00682208"/>
    <w:rsid w:val="00692E7C"/>
    <w:rsid w:val="006C1D31"/>
    <w:rsid w:val="006D2736"/>
    <w:rsid w:val="006E2027"/>
    <w:rsid w:val="006E2716"/>
    <w:rsid w:val="006E3809"/>
    <w:rsid w:val="0071144F"/>
    <w:rsid w:val="00747CE7"/>
    <w:rsid w:val="00770290"/>
    <w:rsid w:val="007800E8"/>
    <w:rsid w:val="007D5D73"/>
    <w:rsid w:val="007D7E2F"/>
    <w:rsid w:val="007E2827"/>
    <w:rsid w:val="007E3C3B"/>
    <w:rsid w:val="007E4737"/>
    <w:rsid w:val="007F1980"/>
    <w:rsid w:val="00800B65"/>
    <w:rsid w:val="00807B59"/>
    <w:rsid w:val="00823F05"/>
    <w:rsid w:val="008369B2"/>
    <w:rsid w:val="008374FA"/>
    <w:rsid w:val="0084203B"/>
    <w:rsid w:val="00846309"/>
    <w:rsid w:val="008479B5"/>
    <w:rsid w:val="00853AA9"/>
    <w:rsid w:val="00867DCE"/>
    <w:rsid w:val="008715C5"/>
    <w:rsid w:val="008849D8"/>
    <w:rsid w:val="008942A7"/>
    <w:rsid w:val="008B730E"/>
    <w:rsid w:val="008B7E75"/>
    <w:rsid w:val="008D5B4E"/>
    <w:rsid w:val="008F6492"/>
    <w:rsid w:val="0090034B"/>
    <w:rsid w:val="00903869"/>
    <w:rsid w:val="00930BF7"/>
    <w:rsid w:val="009361B9"/>
    <w:rsid w:val="00951CC3"/>
    <w:rsid w:val="00963889"/>
    <w:rsid w:val="00972E7B"/>
    <w:rsid w:val="009851F2"/>
    <w:rsid w:val="00985A30"/>
    <w:rsid w:val="00993CC0"/>
    <w:rsid w:val="00996D26"/>
    <w:rsid w:val="00997D67"/>
    <w:rsid w:val="009A1447"/>
    <w:rsid w:val="009B24B6"/>
    <w:rsid w:val="009E6BA6"/>
    <w:rsid w:val="00A1633B"/>
    <w:rsid w:val="00A3193C"/>
    <w:rsid w:val="00A44C13"/>
    <w:rsid w:val="00A60217"/>
    <w:rsid w:val="00A6793D"/>
    <w:rsid w:val="00A85242"/>
    <w:rsid w:val="00A9633E"/>
    <w:rsid w:val="00AA0469"/>
    <w:rsid w:val="00AA354E"/>
    <w:rsid w:val="00AA4195"/>
    <w:rsid w:val="00AB1195"/>
    <w:rsid w:val="00AC2256"/>
    <w:rsid w:val="00AE7C8D"/>
    <w:rsid w:val="00AF1A4B"/>
    <w:rsid w:val="00B019DE"/>
    <w:rsid w:val="00B169C2"/>
    <w:rsid w:val="00B173C6"/>
    <w:rsid w:val="00B201FA"/>
    <w:rsid w:val="00B23BA0"/>
    <w:rsid w:val="00B27AA0"/>
    <w:rsid w:val="00B32B73"/>
    <w:rsid w:val="00B40D9C"/>
    <w:rsid w:val="00B54486"/>
    <w:rsid w:val="00B621D7"/>
    <w:rsid w:val="00B87C35"/>
    <w:rsid w:val="00BD01E1"/>
    <w:rsid w:val="00BD22CC"/>
    <w:rsid w:val="00BD4911"/>
    <w:rsid w:val="00BE2C5C"/>
    <w:rsid w:val="00C01A70"/>
    <w:rsid w:val="00C075DD"/>
    <w:rsid w:val="00C220E3"/>
    <w:rsid w:val="00C31085"/>
    <w:rsid w:val="00C426A0"/>
    <w:rsid w:val="00C72439"/>
    <w:rsid w:val="00C83934"/>
    <w:rsid w:val="00C90D8D"/>
    <w:rsid w:val="00CB0F1F"/>
    <w:rsid w:val="00CB17E6"/>
    <w:rsid w:val="00CB68A6"/>
    <w:rsid w:val="00CC2762"/>
    <w:rsid w:val="00CD12F9"/>
    <w:rsid w:val="00D0005A"/>
    <w:rsid w:val="00D0219E"/>
    <w:rsid w:val="00D041BC"/>
    <w:rsid w:val="00D53A39"/>
    <w:rsid w:val="00D71259"/>
    <w:rsid w:val="00D81B4B"/>
    <w:rsid w:val="00D8729F"/>
    <w:rsid w:val="00DA0952"/>
    <w:rsid w:val="00DA6E43"/>
    <w:rsid w:val="00DE0E46"/>
    <w:rsid w:val="00DE3B8B"/>
    <w:rsid w:val="00DE4F13"/>
    <w:rsid w:val="00DF56F3"/>
    <w:rsid w:val="00DF6B12"/>
    <w:rsid w:val="00E078D9"/>
    <w:rsid w:val="00E15670"/>
    <w:rsid w:val="00E20600"/>
    <w:rsid w:val="00E55BF7"/>
    <w:rsid w:val="00E817D6"/>
    <w:rsid w:val="00EA21FB"/>
    <w:rsid w:val="00F00379"/>
    <w:rsid w:val="00F01DC8"/>
    <w:rsid w:val="00F05099"/>
    <w:rsid w:val="00F157FA"/>
    <w:rsid w:val="00F17DC0"/>
    <w:rsid w:val="00F3576A"/>
    <w:rsid w:val="00F614A8"/>
    <w:rsid w:val="00F81698"/>
    <w:rsid w:val="00F843A2"/>
    <w:rsid w:val="00FA149A"/>
    <w:rsid w:val="00FB1BDB"/>
    <w:rsid w:val="00FC26E4"/>
    <w:rsid w:val="00FC5EE2"/>
    <w:rsid w:val="00FF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550D"/>
  <w15:docId w15:val="{BB1B8784-861C-412E-A97E-8C053925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1" w:line="238" w:lineRule="auto"/>
      <w:ind w:left="82"/>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KM_C308-20170727124249</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KM_C308-20170727124249</dc:title>
  <dc:subject/>
  <dc:creator>EDC Assistant</dc:creator>
  <cp:keywords/>
  <cp:lastModifiedBy>Leah Drown</cp:lastModifiedBy>
  <cp:revision>3</cp:revision>
  <cp:lastPrinted>2023-04-05T16:45:00Z</cp:lastPrinted>
  <dcterms:created xsi:type="dcterms:W3CDTF">2023-04-05T17:58:00Z</dcterms:created>
  <dcterms:modified xsi:type="dcterms:W3CDTF">2023-04-05T17:59:00Z</dcterms:modified>
</cp:coreProperties>
</file>